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F1" w:rsidRPr="00664AF1" w:rsidRDefault="00664AF1" w:rsidP="00664A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1196340</wp:posOffset>
            </wp:positionH>
            <wp:positionV relativeFrom="margin">
              <wp:posOffset>96520</wp:posOffset>
            </wp:positionV>
            <wp:extent cx="1285875" cy="996315"/>
            <wp:effectExtent l="0" t="0" r="9525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Приложение № 4 към чл. 26 от Вътрешни правила за</w:t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  <w:t xml:space="preserve">    </w:t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  <w:t>достъп до</w:t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обществена информация в РС-Мадан</w:t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  <w:t xml:space="preserve"> </w:t>
      </w:r>
    </w:p>
    <w:p w:rsidR="00664AF1" w:rsidRPr="00664AF1" w:rsidRDefault="00664AF1" w:rsidP="00664AF1">
      <w:pPr>
        <w:keepNext/>
        <w:spacing w:after="0" w:line="240" w:lineRule="auto"/>
        <w:ind w:left="2880" w:firstLine="720"/>
        <w:jc w:val="righ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664AF1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           </w:t>
      </w:r>
      <w:r w:rsidRPr="00664AF1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ab/>
      </w:r>
    </w:p>
    <w:p w:rsidR="00664AF1" w:rsidRPr="00664AF1" w:rsidRDefault="00664AF1" w:rsidP="00664AF1">
      <w:pPr>
        <w:keepNext/>
        <w:spacing w:after="0" w:line="240" w:lineRule="auto"/>
        <w:ind w:left="1418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Cs w:val="32"/>
          <w:lang w:val="ru-RU" w:eastAsia="bg-BG"/>
        </w:rPr>
      </w:pPr>
    </w:p>
    <w:p w:rsidR="00664AF1" w:rsidRPr="00664AF1" w:rsidRDefault="00664AF1" w:rsidP="00664AF1">
      <w:pPr>
        <w:keepNext/>
        <w:spacing w:after="0" w:line="240" w:lineRule="auto"/>
        <w:ind w:left="1418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2"/>
          <w:lang w:val="bg-BG" w:eastAsia="bg-BG"/>
        </w:rPr>
      </w:pPr>
      <w:r w:rsidRPr="00664AF1">
        <w:rPr>
          <w:rFonts w:ascii="Times New Roman" w:eastAsia="Times New Roman" w:hAnsi="Times New Roman" w:cs="Times New Roman"/>
          <w:b/>
          <w:bCs/>
          <w:sz w:val="36"/>
          <w:szCs w:val="32"/>
          <w:lang w:val="bg-BG" w:eastAsia="bg-BG"/>
        </w:rPr>
        <w:t>РЕПУБЛИКА БЪЛГАРИЯ</w:t>
      </w:r>
    </w:p>
    <w:p w:rsidR="00664AF1" w:rsidRPr="00664AF1" w:rsidRDefault="00664AF1" w:rsidP="00664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ind w:left="1418" w:firstLine="142"/>
        <w:jc w:val="center"/>
        <w:rPr>
          <w:rFonts w:ascii="Times New Roman" w:eastAsia="Times New Roman" w:hAnsi="Times New Roman" w:cs="Times New Roman"/>
          <w:b/>
          <w:spacing w:val="100"/>
          <w:sz w:val="36"/>
          <w:szCs w:val="34"/>
          <w:lang w:val="bg-BG" w:eastAsia="bg-BG"/>
        </w:rPr>
      </w:pPr>
      <w:r w:rsidRPr="00664AF1">
        <w:rPr>
          <w:rFonts w:ascii="Times New Roman" w:eastAsia="Times New Roman" w:hAnsi="Times New Roman" w:cs="Times New Roman"/>
          <w:b/>
          <w:spacing w:val="100"/>
          <w:sz w:val="40"/>
          <w:szCs w:val="34"/>
          <w:lang w:val="bg-BG" w:eastAsia="bg-BG"/>
        </w:rPr>
        <w:t>РАЙОНЕН СЪД–МАДАН</w:t>
      </w:r>
    </w:p>
    <w:p w:rsidR="00664AF1" w:rsidRPr="00664AF1" w:rsidRDefault="00664AF1" w:rsidP="00664AF1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1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noProof/>
          <w:sz w:val="32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84455</wp:posOffset>
                </wp:positionV>
                <wp:extent cx="6118860" cy="0"/>
                <wp:effectExtent l="0" t="19050" r="1524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6.65pt" to="49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" strokeweight="3pt">
                <v:stroke linestyle="thickThin"/>
              </v:line>
            </w:pict>
          </mc:Fallback>
        </mc:AlternateContent>
      </w:r>
      <w:r w:rsidRPr="00664AF1">
        <w:rPr>
          <w:rFonts w:ascii="Courier New" w:eastAsia="Times New Roman" w:hAnsi="Courier New" w:cs="Courier New"/>
          <w:color w:val="0000FF"/>
          <w:sz w:val="18"/>
          <w:szCs w:val="28"/>
          <w:lang w:val="ru-RU" w:eastAsia="bg-BG"/>
        </w:rPr>
        <w:t xml:space="preserve"> </w:t>
      </w:r>
    </w:p>
    <w:p w:rsidR="00664AF1" w:rsidRPr="00664AF1" w:rsidRDefault="00664AF1" w:rsidP="00664AF1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18"/>
          <w:szCs w:val="28"/>
          <w:lang w:val="bg-BG" w:eastAsia="bg-BG"/>
        </w:rPr>
      </w:pPr>
    </w:p>
    <w:p w:rsidR="00664AF1" w:rsidRPr="00664AF1" w:rsidRDefault="00664AF1" w:rsidP="00664A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</w:p>
    <w:p w:rsidR="00664AF1" w:rsidRPr="00664AF1" w:rsidRDefault="00664AF1" w:rsidP="00664AF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</w:pPr>
      <w:r w:rsidRPr="00664AF1"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  <w:t>ОТЧЕТ</w:t>
      </w:r>
    </w:p>
    <w:p w:rsidR="00664AF1" w:rsidRPr="00664AF1" w:rsidRDefault="00664AF1" w:rsidP="00664AF1">
      <w:pPr>
        <w:tabs>
          <w:tab w:val="center" w:pos="8489"/>
          <w:tab w:val="left" w:pos="1275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</w:pPr>
      <w:r w:rsidRPr="00664AF1"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  <w:t>за дейността по ЗДОИ</w:t>
      </w:r>
    </w:p>
    <w:p w:rsidR="00664AF1" w:rsidRPr="00664AF1" w:rsidRDefault="00664AF1" w:rsidP="00664AF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</w:pPr>
      <w:r w:rsidRPr="00664AF1"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  <w:t>Годишен отчет за организация на достъпа до обществена информация</w:t>
      </w:r>
    </w:p>
    <w:p w:rsidR="00664AF1" w:rsidRPr="00664AF1" w:rsidRDefault="00664AF1" w:rsidP="00664AF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</w:pPr>
      <w:r w:rsidRPr="00664AF1"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  <w:t xml:space="preserve">в Районен съд Мадан за </w:t>
      </w:r>
      <w:r w:rsidRPr="00664AF1">
        <w:rPr>
          <w:rFonts w:ascii="Times New Roman" w:eastAsia="Times New Roman" w:hAnsi="Times New Roman" w:cs="Times New Roman"/>
          <w:b/>
          <w:sz w:val="32"/>
          <w:szCs w:val="28"/>
          <w:lang w:val="bg-BG" w:eastAsia="bg-BG"/>
        </w:rPr>
        <w:t>2024</w:t>
      </w:r>
      <w:r w:rsidRPr="00664AF1">
        <w:rPr>
          <w:rFonts w:ascii="Times New Roman" w:eastAsia="Times New Roman" w:hAnsi="Times New Roman" w:cs="Times New Roman"/>
          <w:sz w:val="32"/>
          <w:szCs w:val="28"/>
          <w:lang w:val="bg-BG" w:eastAsia="bg-BG"/>
        </w:rPr>
        <w:t xml:space="preserve"> </w:t>
      </w:r>
      <w:r w:rsidRPr="00664AF1">
        <w:rPr>
          <w:rFonts w:ascii="Times New Roman" w:eastAsia="Times New Roman" w:hAnsi="Times New Roman" w:cs="Times New Roman"/>
          <w:b/>
          <w:sz w:val="32"/>
          <w:szCs w:val="28"/>
          <w:lang w:val="bg-BG" w:eastAsia="bg-BG"/>
        </w:rPr>
        <w:t>година</w:t>
      </w:r>
    </w:p>
    <w:p w:rsidR="00664AF1" w:rsidRPr="00664AF1" w:rsidRDefault="00664AF1" w:rsidP="00664AF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</w:p>
    <w:p w:rsidR="00664AF1" w:rsidRPr="00664AF1" w:rsidRDefault="00664AF1" w:rsidP="00664A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  <w:r w:rsidRPr="00664AF1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Брой заявления за достъп до обществена информация</w:t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>:</w:t>
      </w:r>
    </w:p>
    <w:p w:rsidR="00664AF1" w:rsidRPr="00664AF1" w:rsidRDefault="00664AF1" w:rsidP="00664A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492"/>
        <w:gridCol w:w="1425"/>
        <w:gridCol w:w="1451"/>
        <w:gridCol w:w="1931"/>
      </w:tblGrid>
      <w:tr w:rsidR="00664AF1" w:rsidRPr="00664AF1" w:rsidTr="003701C1">
        <w:tc>
          <w:tcPr>
            <w:tcW w:w="382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Постъпили заявления за достъп до обществена информация</w:t>
            </w:r>
          </w:p>
        </w:tc>
        <w:tc>
          <w:tcPr>
            <w:tcW w:w="3176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2024 година</w:t>
            </w:r>
          </w:p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</w:p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брой</w:t>
            </w:r>
          </w:p>
        </w:tc>
        <w:tc>
          <w:tcPr>
            <w:tcW w:w="192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Разрешен достъп</w:t>
            </w:r>
          </w:p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брой</w:t>
            </w:r>
          </w:p>
        </w:tc>
        <w:tc>
          <w:tcPr>
            <w:tcW w:w="300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Отказ на достъп</w:t>
            </w:r>
          </w:p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</w:p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брой</w:t>
            </w:r>
          </w:p>
        </w:tc>
        <w:tc>
          <w:tcPr>
            <w:tcW w:w="297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Основание</w:t>
            </w:r>
          </w:p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</w:p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/нормативна разпоредба/</w:t>
            </w:r>
          </w:p>
        </w:tc>
      </w:tr>
      <w:tr w:rsidR="00664AF1" w:rsidRPr="00664AF1" w:rsidTr="003701C1">
        <w:tc>
          <w:tcPr>
            <w:tcW w:w="382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3176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bg-BG" w:eastAsia="bg-BG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  <w:t>2</w:t>
            </w:r>
          </w:p>
        </w:tc>
        <w:tc>
          <w:tcPr>
            <w:tcW w:w="300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</w:tr>
      <w:tr w:rsidR="00664AF1" w:rsidRPr="00664AF1" w:rsidTr="003701C1">
        <w:tc>
          <w:tcPr>
            <w:tcW w:w="382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От журналисти</w:t>
            </w:r>
          </w:p>
        </w:tc>
        <w:tc>
          <w:tcPr>
            <w:tcW w:w="3176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300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297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</w:tr>
      <w:tr w:rsidR="00664AF1" w:rsidRPr="00664AF1" w:rsidTr="003701C1">
        <w:tc>
          <w:tcPr>
            <w:tcW w:w="382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От фирми</w:t>
            </w:r>
          </w:p>
        </w:tc>
        <w:tc>
          <w:tcPr>
            <w:tcW w:w="3176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  <w:t>1</w:t>
            </w:r>
          </w:p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  <w:t>1</w:t>
            </w:r>
          </w:p>
        </w:tc>
        <w:tc>
          <w:tcPr>
            <w:tcW w:w="300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297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</w:tr>
      <w:tr w:rsidR="00664AF1" w:rsidRPr="00664AF1" w:rsidTr="003701C1">
        <w:tc>
          <w:tcPr>
            <w:tcW w:w="382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3176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300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297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</w:tr>
      <w:tr w:rsidR="00664AF1" w:rsidRPr="00664AF1" w:rsidTr="003701C1">
        <w:tc>
          <w:tcPr>
            <w:tcW w:w="382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3176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300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  <w:tc>
          <w:tcPr>
            <w:tcW w:w="297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</w:tr>
      <w:tr w:rsidR="00664AF1" w:rsidRPr="00664AF1" w:rsidTr="003701C1">
        <w:tc>
          <w:tcPr>
            <w:tcW w:w="382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bg-BG" w:eastAsia="bg-BG"/>
              </w:rPr>
              <w:t>Общо</w:t>
            </w:r>
          </w:p>
        </w:tc>
        <w:tc>
          <w:tcPr>
            <w:tcW w:w="3176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  <w:t>3</w:t>
            </w:r>
          </w:p>
        </w:tc>
        <w:tc>
          <w:tcPr>
            <w:tcW w:w="3008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  <w:r w:rsidRPr="00664AF1"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664AF1" w:rsidRPr="00664AF1" w:rsidRDefault="00664AF1" w:rsidP="0066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bg-BG" w:eastAsia="bg-BG"/>
              </w:rPr>
            </w:pPr>
          </w:p>
        </w:tc>
      </w:tr>
    </w:tbl>
    <w:p w:rsidR="00664AF1" w:rsidRPr="00664AF1" w:rsidRDefault="00664AF1" w:rsidP="00664A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</w:p>
    <w:p w:rsidR="00664AF1" w:rsidRPr="00664AF1" w:rsidRDefault="00664AF1" w:rsidP="00664A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</w:p>
    <w:p w:rsidR="00664AF1" w:rsidRPr="00664AF1" w:rsidRDefault="00664AF1" w:rsidP="00664A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</w:pP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 xml:space="preserve">ИЗГОТВИЛ: </w:t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ab/>
        <w:t xml:space="preserve">       </w:t>
      </w:r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 xml:space="preserve">Цонка </w:t>
      </w:r>
      <w:proofErr w:type="spellStart"/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>Дребчева</w:t>
      </w:r>
      <w:proofErr w:type="spellEnd"/>
      <w:r w:rsidRPr="00664AF1">
        <w:rPr>
          <w:rFonts w:ascii="Times New Roman" w:eastAsia="Times New Roman" w:hAnsi="Times New Roman" w:cs="Times New Roman"/>
          <w:sz w:val="24"/>
          <w:szCs w:val="28"/>
          <w:lang w:val="bg-BG" w:eastAsia="bg-BG"/>
        </w:rPr>
        <w:t xml:space="preserve"> – административен секретар</w:t>
      </w:r>
    </w:p>
    <w:p w:rsidR="009216F3" w:rsidRPr="00664AF1" w:rsidRDefault="009216F3">
      <w:pPr>
        <w:rPr>
          <w:lang w:val="bg-BG"/>
        </w:rPr>
      </w:pPr>
    </w:p>
    <w:sectPr w:rsidR="009216F3" w:rsidRPr="00664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F1"/>
    <w:rsid w:val="00664AF1"/>
    <w:rsid w:val="009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CONKA</dc:creator>
  <cp:lastModifiedBy>CONKA</cp:lastModifiedBy>
  <cp:revision>1</cp:revision>
  <dcterms:created xsi:type="dcterms:W3CDTF">2026-01-26T13:36:00Z</dcterms:created>
  <dcterms:modified xsi:type="dcterms:W3CDTF">2026-01-26T13:39:00Z</dcterms:modified>
</cp:coreProperties>
</file>